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91C" w:rsidRDefault="0064091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4091C" w:rsidRDefault="0064091C">
      <w:pPr>
        <w:pStyle w:val="ConsPlusNormal"/>
        <w:jc w:val="both"/>
        <w:outlineLvl w:val="0"/>
      </w:pPr>
    </w:p>
    <w:p w:rsidR="0064091C" w:rsidRDefault="0064091C">
      <w:pPr>
        <w:pStyle w:val="ConsPlusTitle"/>
        <w:jc w:val="center"/>
        <w:outlineLvl w:val="0"/>
      </w:pPr>
      <w:r>
        <w:t>АДМИНИСТРАЦИЯ ТЮМЕНСКОГО МУНИЦИПАЛЬНОГО РАЙОНА</w:t>
      </w:r>
    </w:p>
    <w:p w:rsidR="0064091C" w:rsidRDefault="0064091C">
      <w:pPr>
        <w:pStyle w:val="ConsPlusTitle"/>
        <w:jc w:val="center"/>
      </w:pPr>
    </w:p>
    <w:p w:rsidR="0064091C" w:rsidRDefault="0064091C">
      <w:pPr>
        <w:pStyle w:val="ConsPlusTitle"/>
        <w:jc w:val="center"/>
      </w:pPr>
      <w:r>
        <w:t>ПОСТАНОВЛЕНИЕ</w:t>
      </w:r>
    </w:p>
    <w:p w:rsidR="0064091C" w:rsidRDefault="0064091C">
      <w:pPr>
        <w:pStyle w:val="ConsPlusTitle"/>
        <w:jc w:val="center"/>
      </w:pPr>
      <w:r>
        <w:t>от 15 марта 2017 г. N 15</w:t>
      </w:r>
    </w:p>
    <w:p w:rsidR="0064091C" w:rsidRDefault="0064091C">
      <w:pPr>
        <w:pStyle w:val="ConsPlusTitle"/>
        <w:jc w:val="center"/>
      </w:pPr>
    </w:p>
    <w:p w:rsidR="0064091C" w:rsidRDefault="0064091C">
      <w:pPr>
        <w:pStyle w:val="ConsPlusTitle"/>
        <w:jc w:val="center"/>
      </w:pPr>
      <w:r>
        <w:t>ОБ УСТАНОВЛЕНИИ ПЛАТЫ, ВЗИМАЕМОЙ С РОДИТЕЛЕЙ (ЗАКОННЫХ</w:t>
      </w:r>
    </w:p>
    <w:p w:rsidR="0064091C" w:rsidRDefault="0064091C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64091C" w:rsidRDefault="0064091C">
      <w:pPr>
        <w:pStyle w:val="ConsPlusTitle"/>
        <w:jc w:val="center"/>
      </w:pPr>
      <w:r>
        <w:t>ОБРАЗОВАТЕЛЬНЫЕ ПРОГРАММЫ В МУНИЦИПАЛЬНЫХ ОБРАЗОВАТЕЛЬНЫХ</w:t>
      </w:r>
    </w:p>
    <w:p w:rsidR="0064091C" w:rsidRDefault="0064091C">
      <w:pPr>
        <w:pStyle w:val="ConsPlusTitle"/>
        <w:jc w:val="center"/>
      </w:pPr>
      <w:r>
        <w:t>ОРГАНИЗАЦИЯХ ТЮМЕНСКОГО МУНИЦИПАЛЬНОГО РАЙОНА ПО РЕАЛИЗАЦИИ</w:t>
      </w:r>
    </w:p>
    <w:p w:rsidR="0064091C" w:rsidRDefault="0064091C">
      <w:pPr>
        <w:pStyle w:val="ConsPlusTitle"/>
        <w:jc w:val="center"/>
      </w:pPr>
      <w:r>
        <w:t>ОБРАЗОВАТЕЛЬНЫХ ПРОГРАММ ДОШКОЛЬНОГО ОБРАЗОВАНИЯ</w:t>
      </w:r>
    </w:p>
    <w:p w:rsidR="0064091C" w:rsidRDefault="006409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4091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Тюменского муниципального района</w:t>
            </w:r>
          </w:p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25.11.2019 </w:t>
            </w:r>
            <w:hyperlink r:id="rId5">
              <w:r>
                <w:rPr>
                  <w:color w:val="0000FF"/>
                </w:rPr>
                <w:t>N 84</w:t>
              </w:r>
            </w:hyperlink>
            <w:r>
              <w:rPr>
                <w:color w:val="392C69"/>
              </w:rPr>
              <w:t xml:space="preserve">, от 31.01.2022 </w:t>
            </w:r>
            <w:hyperlink r:id="rId6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11.11.2022 </w:t>
            </w:r>
            <w:hyperlink r:id="rId7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>,</w:t>
            </w:r>
          </w:p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13.02.2023 </w:t>
            </w:r>
            <w:hyperlink r:id="rId8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20.06.2023 </w:t>
            </w:r>
            <w:hyperlink r:id="rId9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</w:tr>
    </w:tbl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65</w:t>
        </w:r>
      </w:hyperlink>
      <w:r>
        <w:t xml:space="preserve"> Федерального закона от 29.12.2012 N 273-ФЗ "Об образовании в Российской Федерации", руководствуясь </w:t>
      </w:r>
      <w:hyperlink r:id="rId11">
        <w:r>
          <w:rPr>
            <w:color w:val="0000FF"/>
          </w:rPr>
          <w:t>статьями 34</w:t>
        </w:r>
      </w:hyperlink>
      <w:r>
        <w:t xml:space="preserve">, </w:t>
      </w:r>
      <w:hyperlink r:id="rId12">
        <w:r>
          <w:rPr>
            <w:color w:val="0000FF"/>
          </w:rPr>
          <w:t>42</w:t>
        </w:r>
      </w:hyperlink>
      <w:r>
        <w:t xml:space="preserve">, </w:t>
      </w:r>
      <w:hyperlink r:id="rId13">
        <w:r>
          <w:rPr>
            <w:color w:val="0000FF"/>
          </w:rPr>
          <w:t>49</w:t>
        </w:r>
      </w:hyperlink>
      <w:r>
        <w:t xml:space="preserve"> Устава Тюменского муниципального района Тюменской области: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11.11.2022 N 116)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1. Установить размер платы в месяц, взимаемой с родителей (законных представителей) за присмотр и уход за детьми (далее - родительская плата), осваивающими образовательные программы дошкольного образования в муниципальных образовательных организациях Тюменского муниципального района, осуществляющих образовательную деятельность по реализации образовательных программ дошкольного образования, в размере 2780 (две тысячи семьсот восемьдесят) рублей за одного ребенка в группах полного, сокращенного дня.</w:t>
      </w:r>
    </w:p>
    <w:p w:rsidR="0064091C" w:rsidRDefault="0064091C">
      <w:pPr>
        <w:pStyle w:val="ConsPlusNormal"/>
        <w:jc w:val="both"/>
      </w:pPr>
      <w:r>
        <w:t xml:space="preserve">(в ред. постановлений Администрации Тюменского муниципального района от 25.11.2019 </w:t>
      </w:r>
      <w:hyperlink r:id="rId15">
        <w:r>
          <w:rPr>
            <w:color w:val="0000FF"/>
          </w:rPr>
          <w:t>N 84</w:t>
        </w:r>
      </w:hyperlink>
      <w:r>
        <w:t xml:space="preserve">, от 31.01.2022 </w:t>
      </w:r>
      <w:hyperlink r:id="rId16">
        <w:r>
          <w:rPr>
            <w:color w:val="0000FF"/>
          </w:rPr>
          <w:t>N 13</w:t>
        </w:r>
      </w:hyperlink>
      <w:r>
        <w:t>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 xml:space="preserve">2. Утвердить </w:t>
      </w:r>
      <w:hyperlink w:anchor="P38">
        <w:r>
          <w:rPr>
            <w:color w:val="0000FF"/>
          </w:rPr>
          <w:t>Положение</w:t>
        </w:r>
      </w:hyperlink>
      <w:r>
        <w:t xml:space="preserve"> о родительской плате за присмотр и уход за детьми в муниципальных образовательных организациях Тюменского муниципального района, осуществляющих образовательную деятельность по реализации образовательных программ дошкольного образования, согласно приложению к настоящему постановлению.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 xml:space="preserve">3. Признать утратившим силу </w:t>
      </w:r>
      <w:hyperlink r:id="rId17">
        <w:r>
          <w:rPr>
            <w:color w:val="0000FF"/>
          </w:rPr>
          <w:t>постановление</w:t>
        </w:r>
      </w:hyperlink>
      <w:r>
        <w:t xml:space="preserve"> Администрации Тюменского муниципального района от 14.09.2015 N 95 "Об установлении платы, взимаемой с родителей (законных представителей) за присмотр и уход за детьми, осваивающими образовательные программы в муниципальных образовательных организациях Тюменского муниципального района по реализации образовательных программ дошкольного образования".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4. Управлению информационной политики Администрации Тюменского муниципального района опубликовать постановление в печатном издании и разместить на официальном сайте Администрации Тюменского муниципального района в информационно-телекоммуникационной сети "Интернет".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5. Настоящее постановление вступает в силу с 01 апреля 2017 года.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6. Контроль за исполнением настоящего постановления возложить на Зимину О.В., заместителя Главы района.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right"/>
      </w:pPr>
      <w:r>
        <w:t>Глава района</w:t>
      </w:r>
    </w:p>
    <w:p w:rsidR="0064091C" w:rsidRDefault="0064091C">
      <w:pPr>
        <w:pStyle w:val="ConsPlusNormal"/>
        <w:jc w:val="right"/>
      </w:pPr>
      <w:r>
        <w:t>С.В.ИВАНОВА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right"/>
        <w:outlineLvl w:val="0"/>
      </w:pPr>
      <w:r>
        <w:t>Приложение</w:t>
      </w:r>
    </w:p>
    <w:p w:rsidR="0064091C" w:rsidRDefault="0064091C">
      <w:pPr>
        <w:pStyle w:val="ConsPlusNormal"/>
        <w:jc w:val="right"/>
      </w:pPr>
      <w:r>
        <w:t>к постановлению Администрации</w:t>
      </w:r>
    </w:p>
    <w:p w:rsidR="0064091C" w:rsidRDefault="0064091C">
      <w:pPr>
        <w:pStyle w:val="ConsPlusNormal"/>
        <w:jc w:val="right"/>
      </w:pPr>
      <w:r>
        <w:lastRenderedPageBreak/>
        <w:t>Тюменского муниципального района</w:t>
      </w:r>
    </w:p>
    <w:p w:rsidR="0064091C" w:rsidRDefault="0064091C">
      <w:pPr>
        <w:pStyle w:val="ConsPlusNormal"/>
        <w:jc w:val="right"/>
      </w:pPr>
      <w:r>
        <w:t>от 15 марта 2017 года N 15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Title"/>
        <w:jc w:val="center"/>
      </w:pPr>
      <w:bookmarkStart w:id="1" w:name="P38"/>
      <w:bookmarkEnd w:id="1"/>
      <w:r>
        <w:t>ПОЛОЖЕНИЕ</w:t>
      </w:r>
    </w:p>
    <w:p w:rsidR="0064091C" w:rsidRDefault="0064091C">
      <w:pPr>
        <w:pStyle w:val="ConsPlusTitle"/>
        <w:jc w:val="center"/>
      </w:pPr>
      <w:r>
        <w:t>О РОДИТЕЛЬСКОЙ ПЛАТЕ ЗА ПРИСМОТР И УХОД ЗА ДЕТЬМИ</w:t>
      </w:r>
    </w:p>
    <w:p w:rsidR="0064091C" w:rsidRDefault="0064091C">
      <w:pPr>
        <w:pStyle w:val="ConsPlusTitle"/>
        <w:jc w:val="center"/>
      </w:pPr>
      <w:r>
        <w:t>В МУНИЦИПАЛЬНЫХ ОБРАЗОВАТЕЛЬНЫХ ОРГАНИЗАЦИЯХ ТЮМЕНСКОГО</w:t>
      </w:r>
    </w:p>
    <w:p w:rsidR="0064091C" w:rsidRDefault="0064091C">
      <w:pPr>
        <w:pStyle w:val="ConsPlusTitle"/>
        <w:jc w:val="center"/>
      </w:pPr>
      <w:r>
        <w:t>МУНИЦИПАЛЬНОГО РАЙОНА, ОСУЩЕСТВЛЯЮЩИХ ОБРАЗОВАТЕЛЬНУЮ</w:t>
      </w:r>
    </w:p>
    <w:p w:rsidR="0064091C" w:rsidRDefault="0064091C">
      <w:pPr>
        <w:pStyle w:val="ConsPlusTitle"/>
        <w:jc w:val="center"/>
      </w:pPr>
      <w:r>
        <w:t>ДЕЯТЕЛЬНОСТЬ ПО РЕАЛИЗАЦИИ ОБРАЗОВАТЕЛЬНЫХ ПРОГРАММ</w:t>
      </w:r>
    </w:p>
    <w:p w:rsidR="0064091C" w:rsidRDefault="0064091C">
      <w:pPr>
        <w:pStyle w:val="ConsPlusTitle"/>
        <w:jc w:val="center"/>
      </w:pPr>
      <w:r>
        <w:t>ДОШКОЛЬНОГО ОБРАЗОВАНИЯ</w:t>
      </w:r>
    </w:p>
    <w:p w:rsidR="0064091C" w:rsidRDefault="006409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4091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Тюменского муниципального района</w:t>
            </w:r>
          </w:p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11.11.2022 </w:t>
            </w:r>
            <w:hyperlink r:id="rId18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 xml:space="preserve">, от 13.02.2023 </w:t>
            </w:r>
            <w:hyperlink r:id="rId19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20.06.2023 </w:t>
            </w:r>
            <w:hyperlink r:id="rId20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</w:tr>
    </w:tbl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2. Настоящее Положение регламентирует порядок взимания платы с родителей (законных представителей) за присмотр и уход за детьми (далее - Родительская плата) в муниципальных образовательных организациях Тюменского муниципального района, осуществляющих образовательную деятельность по реализации образовательных программ дошкольного образования (далее - Организации).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3. Родительская плата в Организациях не взимается (освобождаются от Родительской платы) с родителей (законных представителей):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детей-сирот и детей, оставшихся без попечения родителей;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детей с ограниченными возможностями здоровья, в том числе детей-инвалидов;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детей с туберкулезной интоксикацией;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11.11.2022 N 116)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 xml:space="preserve">детей из семей военнослужащих, лиц, проходящих (проходивших) службу в войсках национальной гвардии Российской Федерации"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23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21.09.2022 N 647 "Об объявлении частичной мобилизации в Российской Федерации" (далее - дети из семей военнослужащих). Освобождение от родительской платы, предусмотренное настоящим абзацем, предоставляется детям из семей военнослужащих, в период прохождения военнослужащими военной службы и принятия участия в специальной военной операции, а также детям из семей военнослужащих, получивших ранение (контузию, травму, увечье), погибших (умерших) военнослужащих.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Размер Родительской платы, взимаемой с родителей (законных представителей), имеющих трех и более несовершеннолетних детей, за содержание одного ребенка в Организации, составляет 50% размера платы, установленной в Организации.</w:t>
      </w:r>
    </w:p>
    <w:p w:rsidR="0064091C" w:rsidRDefault="0064091C">
      <w:pPr>
        <w:pStyle w:val="ConsPlusNormal"/>
        <w:spacing w:before="200"/>
        <w:ind w:firstLine="540"/>
        <w:jc w:val="both"/>
      </w:pPr>
      <w:bookmarkStart w:id="2" w:name="P58"/>
      <w:bookmarkEnd w:id="2"/>
      <w:r>
        <w:t>4. Для снижения размера Родительской платы родители (законные представители) ребенка предоставляют в Организацию следующие документы: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заявление по форме, утвержденной органом, осуществляющим функции и полномочия учредителя;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 xml:space="preserve">копию паспорта или иного документа, удостоверяющего личность и место жительства </w:t>
      </w:r>
      <w:r>
        <w:lastRenderedPageBreak/>
        <w:t>заявителя;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копию свидетельства о рождении ребенка (детей) или договора о передаче ребенка (детей) на воспитание в приемную семью (договора о патронатном воспитании) либо выписку из решения органа опеки и попечительства об учреждении над ребенком (детьми) опеки (попечительства).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 xml:space="preserve">5. Для освобождения от Родительской платы родители (законные представители) ребенка предоставляют документы, указанные в </w:t>
      </w:r>
      <w:hyperlink w:anchor="P58">
        <w:r>
          <w:rPr>
            <w:color w:val="0000FF"/>
          </w:rPr>
          <w:t>пункте 4</w:t>
        </w:r>
      </w:hyperlink>
      <w:r>
        <w:t xml:space="preserve"> настоящего Положения, с приложением: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копии заключения медико-социальной экспертизы (в отношении детей-инвалидов);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копии заключения врача-фтизиатра (в отношении детей с туберкулезной интоксикацией);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копии документов, подтверждающих статус военнослужащего, принимающего участие в специальной военной операции;</w:t>
      </w:r>
    </w:p>
    <w:p w:rsidR="0064091C" w:rsidRDefault="0064091C">
      <w:pPr>
        <w:pStyle w:val="ConsPlusNormal"/>
        <w:jc w:val="both"/>
      </w:pPr>
      <w:r>
        <w:t xml:space="preserve">(абзац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копии документов, подтверждающих увольнение военнослужащего, принимавшего участие в специальной военной операции, с военной службы, в связи с получением им ранения (контузии, травмы, увечья);</w:t>
      </w:r>
    </w:p>
    <w:p w:rsidR="0064091C" w:rsidRDefault="0064091C">
      <w:pPr>
        <w:pStyle w:val="ConsPlusNormal"/>
        <w:jc w:val="both"/>
      </w:pPr>
      <w:r>
        <w:t xml:space="preserve">(абзац введен </w:t>
      </w:r>
      <w:hyperlink r:id="rId29">
        <w:r>
          <w:rPr>
            <w:color w:val="0000FF"/>
          </w:rPr>
          <w:t>постановлением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копии документов, подтверждающих гибель (смерть) военнослужащего, принимавшего участие в специальной военной операции.</w:t>
      </w:r>
    </w:p>
    <w:p w:rsidR="0064091C" w:rsidRDefault="0064091C">
      <w:pPr>
        <w:pStyle w:val="ConsPlusNormal"/>
        <w:jc w:val="both"/>
      </w:pPr>
      <w:r>
        <w:t xml:space="preserve">(абзац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6. Руководитель Организации издает приказ об освобождении (снижении размера) от Родительской платы в течение пяти рабочих дней после подачи заявления и прилагаемых к нему документов.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7. Снижение размера Родительской платы осуществляется начиная с месяца подачи заявления и прилагаемых к нему документов. Перерасчет размера Родительской платы производится в месяце, следующем за месяцем, в котором было подано заявление и прилагаемые к нему документы.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8. Освобождение от Родительской платы производится начиная с месяца, следующего за месяцем подачи заявления и прилагаемых к нему документов.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9. Размер Родительской платы является фиксированным и не зависит от количества календарных дней в месяце.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10. Внесение Родительской платы производится родителями (законными представителями) ребенка в порядке, предусмотренном договором, заключаемым между родителями (законными представителями) ребенка и Организацией. Внесение Родительской платы родителями (законными представителями) ребенка производится ежемесячно авансом до 10 числа каждого месяца на основании полученного в Организации платежного документа (квитанции).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11. Организация предоставляет возможность родителям (законным представителям) ребенка внесения Родительской платы в банках, иных кредитных организациях без взимания дополнительной платы (комиссии).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12. По заявлению родителей (законных представителей) ребенка оплата услуги за присмотр и уход за ребенком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При оплате услуги за присмотр и уход за ребенком в Организации за счет средств (части средств) материнского (семейного) капитала в договоре (дополнительном соглашении к договору), заключаемом между родителями (законными представителями) ребенка и Организацией, предусматривается: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lastRenderedPageBreak/>
        <w:t>расчет размера Родительской платы, включающий в себя сумму средств, подлежащих возврату в качестве компенсации части Родительской платы, с указанием суммы средств для направления органами Пенсионного фонда Российской Федерации на оплату присмотра и ухода за ребенком в Организации;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срок (сроки) направления средств;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возможность учета при последующих платежах сумм, образовавшихся в конце отчетного периода в результате превышения перечисленных по договору сумм над фактическими расходами за присмотр и уход за ребенком в Организации (с учетом фактического пребывания в Организации);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возможность возврата Организацией в территориальный орган Пенсионного фонда Российской Федерации неиспользованных средств в случае расторжения договора или истечения срока действия договора.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13. Родительская плата не взимается за дни, когда ребенок не посещал Организацию.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За дни, когда ребенок не посещал Организацию, производится перерасчет Родительской платы в соответствии с табелем учета посещаемости, и сумма, подлежащая возврату, учитывается при определении оплаты следующего периода.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14. В случае выбытия (отчисления) ребенка из Организации возврат Родительской платы производится по заявлению родителей (законных представителей) с учетом фактического посещения ребенком Организации на основании приказа руководителя Организации.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right"/>
        <w:outlineLvl w:val="1"/>
      </w:pPr>
      <w:r>
        <w:t>Приложение</w:t>
      </w:r>
    </w:p>
    <w:p w:rsidR="0064091C" w:rsidRDefault="0064091C">
      <w:pPr>
        <w:pStyle w:val="ConsPlusNormal"/>
        <w:jc w:val="right"/>
      </w:pPr>
      <w:r>
        <w:t>к Положению о родительской плате за присмотр</w:t>
      </w:r>
    </w:p>
    <w:p w:rsidR="0064091C" w:rsidRDefault="0064091C">
      <w:pPr>
        <w:pStyle w:val="ConsPlusNormal"/>
        <w:jc w:val="right"/>
      </w:pPr>
      <w:r>
        <w:t>и уход за детьми в муниципальных образовательных</w:t>
      </w:r>
    </w:p>
    <w:p w:rsidR="0064091C" w:rsidRDefault="0064091C">
      <w:pPr>
        <w:pStyle w:val="ConsPlusNormal"/>
        <w:jc w:val="right"/>
      </w:pPr>
      <w:r>
        <w:t>организациях Тюменского муниципального района,</w:t>
      </w:r>
    </w:p>
    <w:p w:rsidR="0064091C" w:rsidRDefault="0064091C">
      <w:pPr>
        <w:pStyle w:val="ConsPlusNormal"/>
        <w:jc w:val="right"/>
      </w:pPr>
      <w:r>
        <w:t>осуществляющих образовательную деятельность по реализации</w:t>
      </w:r>
    </w:p>
    <w:p w:rsidR="0064091C" w:rsidRDefault="0064091C">
      <w:pPr>
        <w:pStyle w:val="ConsPlusNormal"/>
        <w:jc w:val="right"/>
      </w:pPr>
      <w:r>
        <w:t>образовательных программ дошкольного образования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center"/>
      </w:pPr>
      <w:r>
        <w:t>ЗАЯВЛЕНИЕ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ind w:firstLine="540"/>
        <w:jc w:val="both"/>
      </w:pPr>
      <w:r>
        <w:t xml:space="preserve">Утратило силу. - </w:t>
      </w:r>
      <w:hyperlink r:id="rId31">
        <w:r>
          <w:rPr>
            <w:color w:val="0000FF"/>
          </w:rPr>
          <w:t>Постановление</w:t>
        </w:r>
      </w:hyperlink>
      <w:r>
        <w:t xml:space="preserve"> Администрации Тюменского муниципального района от 20.06.2023 N 55.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42FF" w:rsidRDefault="00D242FF"/>
    <w:sectPr w:rsidR="00D242FF" w:rsidSect="00111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1C"/>
    <w:rsid w:val="00293083"/>
    <w:rsid w:val="00592308"/>
    <w:rsid w:val="0064091C"/>
    <w:rsid w:val="00981A94"/>
    <w:rsid w:val="00D242FF"/>
    <w:rsid w:val="00EE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8A97F-AD4C-475B-9216-42B7E073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91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4091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409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0BD3E5A31A06FFF717CE0952F3E206C9E71BE18E3B7B85D39857BC14331AA6B6B991F9690F3A0EB193894CB88E887F0E5098F13135E8F51109F23BrDk5E" TargetMode="External"/><Relationship Id="rId13" Type="http://schemas.openxmlformats.org/officeDocument/2006/relationships/hyperlink" Target="consultantplus://offline/ref=510BD3E5A31A06FFF717CE0952F3E206C9E71BE18D327C84D69957BC14331AA6B6B991F9690F3A0EB1938C4BBF8E887F0E5098F13135E8F51109F23BrDk5E" TargetMode="External"/><Relationship Id="rId18" Type="http://schemas.openxmlformats.org/officeDocument/2006/relationships/hyperlink" Target="consultantplus://offline/ref=510BD3E5A31A06FFF717CE0952F3E206C9E71BE18E3B7E81D29457BC14331AA6B6B991F9690F3A0EB193894CBA8E887F0E5098F13135E8F51109F23BrDk5E" TargetMode="External"/><Relationship Id="rId26" Type="http://schemas.openxmlformats.org/officeDocument/2006/relationships/hyperlink" Target="consultantplus://offline/ref=510BD3E5A31A06FFF717CE0952F3E206C9E71BE18D327E84D49957BC14331AA6B6B991F9690F3A0EB193894DBC8E887F0E5098F13135E8F51109F23BrDk5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10BD3E5A31A06FFF717D004449FBC09CBE84CEB883577D189C851EB4B631CF3F6F997A52E40635EF5C6844EB59BDC28540795F1r3kAE" TargetMode="External"/><Relationship Id="rId7" Type="http://schemas.openxmlformats.org/officeDocument/2006/relationships/hyperlink" Target="consultantplus://offline/ref=510BD3E5A31A06FFF717CE0952F3E206C9E71BE18E3B7E81D29457BC14331AA6B6B991F9690F3A0EB193894CB88E887F0E5098F13135E8F51109F23BrDk5E" TargetMode="External"/><Relationship Id="rId12" Type="http://schemas.openxmlformats.org/officeDocument/2006/relationships/hyperlink" Target="consultantplus://offline/ref=510BD3E5A31A06FFF717CE0952F3E206C9E71BE18D327C84D69957BC14331AA6B6B991F9690F3A0EB1938C4DBC8E887F0E5098F13135E8F51109F23BrDk5E" TargetMode="External"/><Relationship Id="rId17" Type="http://schemas.openxmlformats.org/officeDocument/2006/relationships/hyperlink" Target="consultantplus://offline/ref=510BD3E5A31A06FFF717CE0952F3E206C9E71BE1863A7581D3970AB61C6A16A4B1B6CEFC6E1E3A0DB98D894AA387DC2Cr4k9E" TargetMode="External"/><Relationship Id="rId25" Type="http://schemas.openxmlformats.org/officeDocument/2006/relationships/hyperlink" Target="consultantplus://offline/ref=510BD3E5A31A06FFF717CE0952F3E206C9E71BE18D327E84D49957BC14331AA6B6B991F9690F3A0EB193894CB48E887F0E5098F13135E8F51109F23BrDk5E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10BD3E5A31A06FFF717CE0952F3E206C9E71BE18E3A7C84DC9957BC14331AA6B6B991F9690F3A0EB193894CBB8E887F0E5098F13135E8F51109F23BrDk5E" TargetMode="External"/><Relationship Id="rId20" Type="http://schemas.openxmlformats.org/officeDocument/2006/relationships/hyperlink" Target="consultantplus://offline/ref=510BD3E5A31A06FFF717CE0952F3E206C9E71BE18D327E84D49957BC14331AA6B6B991F9690F3A0EB193894CBB8E887F0E5098F13135E8F51109F23BrDk5E" TargetMode="External"/><Relationship Id="rId29" Type="http://schemas.openxmlformats.org/officeDocument/2006/relationships/hyperlink" Target="consultantplus://offline/ref=510BD3E5A31A06FFF717CE0952F3E206C9E71BE18D327E84D49957BC14331AA6B6B991F9690F3A0EB193894DB88E887F0E5098F13135E8F51109F23BrDk5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10BD3E5A31A06FFF717CE0952F3E206C9E71BE18E3A7C84DC9957BC14331AA6B6B991F9690F3A0EB193894CB88E887F0E5098F13135E8F51109F23BrDk5E" TargetMode="External"/><Relationship Id="rId11" Type="http://schemas.openxmlformats.org/officeDocument/2006/relationships/hyperlink" Target="consultantplus://offline/ref=510BD3E5A31A06FFF717CE0952F3E206C9E71BE18D327C84D69957BC14331AA6B6B991F9690F3A0EB1938D4EB58E887F0E5098F13135E8F51109F23BrDk5E" TargetMode="External"/><Relationship Id="rId24" Type="http://schemas.openxmlformats.org/officeDocument/2006/relationships/hyperlink" Target="consultantplus://offline/ref=510BD3E5A31A06FFF717CE0952F3E206C9E71BE18D327E84D49957BC14331AA6B6B991F9690F3A0EB193894CBA8E887F0E5098F13135E8F51109F23BrDk5E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510BD3E5A31A06FFF717CE0952F3E206C9E71BE18E367585D09A57BC14331AA6B6B991F9690F3A0EB193894CB88E887F0E5098F13135E8F51109F23BrDk5E" TargetMode="External"/><Relationship Id="rId15" Type="http://schemas.openxmlformats.org/officeDocument/2006/relationships/hyperlink" Target="consultantplus://offline/ref=510BD3E5A31A06FFF717CE0952F3E206C9E71BE18E367585D09A57BC14331AA6B6B991F9690F3A0EB193894CBB8E887F0E5098F13135E8F51109F23BrDk5E" TargetMode="External"/><Relationship Id="rId23" Type="http://schemas.openxmlformats.org/officeDocument/2006/relationships/hyperlink" Target="consultantplus://offline/ref=510BD3E5A31A06FFF717D004449FBC09CBEE43E5863B77D189C851EB4B631CF3E4F9CFA02843290FB78D8B4CBFr8k6E" TargetMode="External"/><Relationship Id="rId28" Type="http://schemas.openxmlformats.org/officeDocument/2006/relationships/hyperlink" Target="consultantplus://offline/ref=510BD3E5A31A06FFF717CE0952F3E206C9E71BE18D327E84D49957BC14331AA6B6B991F9690F3A0EB193894DBE8E887F0E5098F13135E8F51109F23BrDk5E" TargetMode="External"/><Relationship Id="rId10" Type="http://schemas.openxmlformats.org/officeDocument/2006/relationships/hyperlink" Target="consultantplus://offline/ref=510BD3E5A31A06FFF717D004449FBC09CBE84CEB883577D189C851EB4B631CF3F6F997A52E40635EF5C6844EB59BDC28540795F1r3kAE" TargetMode="External"/><Relationship Id="rId19" Type="http://schemas.openxmlformats.org/officeDocument/2006/relationships/hyperlink" Target="consultantplus://offline/ref=510BD3E5A31A06FFF717CE0952F3E206C9E71BE18E3B7B85D39857BC14331AA6B6B991F9690F3A0EB193894CBB8E887F0E5098F13135E8F51109F23BrDk5E" TargetMode="External"/><Relationship Id="rId31" Type="http://schemas.openxmlformats.org/officeDocument/2006/relationships/hyperlink" Target="consultantplus://offline/ref=510BD3E5A31A06FFF717CE0952F3E206C9E71BE18D327E84D49957BC14331AA6B6B991F9690F3A0EB193894DBA8E887F0E5098F13135E8F51109F23BrDk5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10BD3E5A31A06FFF717CE0952F3E206C9E71BE18D327E84D49957BC14331AA6B6B991F9690F3A0EB193894CB88E887F0E5098F13135E8F51109F23BrDk5E" TargetMode="External"/><Relationship Id="rId14" Type="http://schemas.openxmlformats.org/officeDocument/2006/relationships/hyperlink" Target="consultantplus://offline/ref=510BD3E5A31A06FFF717CE0952F3E206C9E71BE18E3B7E81D29457BC14331AA6B6B991F9690F3A0EB193894CBB8E887F0E5098F13135E8F51109F23BrDk5E" TargetMode="External"/><Relationship Id="rId22" Type="http://schemas.openxmlformats.org/officeDocument/2006/relationships/hyperlink" Target="consultantplus://offline/ref=510BD3E5A31A06FFF717CE0952F3E206C9E71BE18E3B7E81D29457BC14331AA6B6B991F9690F3A0EB193894CB48E887F0E5098F13135E8F51109F23BrDk5E" TargetMode="External"/><Relationship Id="rId27" Type="http://schemas.openxmlformats.org/officeDocument/2006/relationships/hyperlink" Target="consultantplus://offline/ref=510BD3E5A31A06FFF717CE0952F3E206C9E71BE18D327E84D49957BC14331AA6B6B991F9690F3A0EB193894DBF8E887F0E5098F13135E8F51109F23BrDk5E" TargetMode="External"/><Relationship Id="rId30" Type="http://schemas.openxmlformats.org/officeDocument/2006/relationships/hyperlink" Target="consultantplus://offline/ref=510BD3E5A31A06FFF717CE0952F3E206C9E71BE18D327E84D49957BC14331AA6B6B991F9690F3A0EB193894DBB8E887F0E5098F13135E8F51109F23BrDk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Управления образования</dc:creator>
  <cp:keywords/>
  <dc:description/>
  <cp:lastModifiedBy>Пользователь</cp:lastModifiedBy>
  <cp:revision>2</cp:revision>
  <dcterms:created xsi:type="dcterms:W3CDTF">2024-10-09T10:28:00Z</dcterms:created>
  <dcterms:modified xsi:type="dcterms:W3CDTF">2024-10-09T10:28:00Z</dcterms:modified>
</cp:coreProperties>
</file>